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4744F" w14:textId="21C91247" w:rsidR="008E3521" w:rsidRPr="00B100EE" w:rsidRDefault="00487640" w:rsidP="00487640">
      <w:pPr>
        <w:rPr>
          <w:rFonts w:cstheme="minorHAnsi"/>
          <w:sz w:val="20"/>
          <w:szCs w:val="20"/>
        </w:rPr>
      </w:pPr>
      <w:proofErr w:type="spellStart"/>
      <w:r w:rsidRPr="00B100EE">
        <w:rPr>
          <w:rFonts w:cstheme="minorHAnsi"/>
          <w:sz w:val="20"/>
          <w:szCs w:val="20"/>
        </w:rPr>
        <w:t>Tuulerõuged</w:t>
      </w:r>
      <w:proofErr w:type="spellEnd"/>
    </w:p>
    <w:p w14:paraId="03D842DD" w14:textId="72FD8150" w:rsidR="00487640" w:rsidRPr="00B100EE" w:rsidRDefault="00487640" w:rsidP="00487640">
      <w:pPr>
        <w:rPr>
          <w:rFonts w:cstheme="minorHAnsi"/>
          <w:sz w:val="20"/>
          <w:szCs w:val="20"/>
        </w:rPr>
      </w:pPr>
      <w:proofErr w:type="spellStart"/>
      <w:r w:rsidRPr="00B100EE">
        <w:rPr>
          <w:rFonts w:cstheme="minorHAnsi"/>
          <w:sz w:val="20"/>
          <w:szCs w:val="20"/>
        </w:rPr>
        <w:t>Olulised</w:t>
      </w:r>
      <w:proofErr w:type="spellEnd"/>
      <w:r w:rsidRPr="00B100EE">
        <w:rPr>
          <w:rFonts w:cstheme="minorHAnsi"/>
          <w:sz w:val="20"/>
          <w:szCs w:val="20"/>
        </w:rPr>
        <w:t xml:space="preserve"> </w:t>
      </w:r>
      <w:proofErr w:type="spellStart"/>
      <w:r w:rsidRPr="00B100EE">
        <w:rPr>
          <w:rFonts w:cstheme="minorHAnsi"/>
          <w:sz w:val="20"/>
          <w:szCs w:val="20"/>
        </w:rPr>
        <w:t>faktid</w:t>
      </w:r>
      <w:proofErr w:type="spellEnd"/>
      <w:r w:rsidRPr="00B100EE">
        <w:rPr>
          <w:rFonts w:cstheme="minorHAnsi"/>
          <w:sz w:val="20"/>
          <w:szCs w:val="20"/>
        </w:rPr>
        <w:t xml:space="preserve"> </w:t>
      </w:r>
      <w:proofErr w:type="spellStart"/>
      <w:r w:rsidRPr="00B100EE">
        <w:rPr>
          <w:rFonts w:cstheme="minorHAnsi"/>
          <w:sz w:val="20"/>
          <w:szCs w:val="20"/>
        </w:rPr>
        <w:t>tuulerõugete</w:t>
      </w:r>
      <w:proofErr w:type="spellEnd"/>
      <w:r w:rsidRPr="00B100EE">
        <w:rPr>
          <w:rFonts w:cstheme="minorHAnsi"/>
          <w:sz w:val="20"/>
          <w:szCs w:val="20"/>
        </w:rPr>
        <w:t xml:space="preserve">, </w:t>
      </w:r>
      <w:proofErr w:type="spellStart"/>
      <w:r w:rsidRPr="00B100EE">
        <w:rPr>
          <w:rFonts w:cstheme="minorHAnsi"/>
          <w:sz w:val="20"/>
          <w:szCs w:val="20"/>
        </w:rPr>
        <w:t>selle</w:t>
      </w:r>
      <w:proofErr w:type="spellEnd"/>
      <w:r w:rsidRPr="00B100EE">
        <w:rPr>
          <w:rFonts w:cstheme="minorHAnsi"/>
          <w:sz w:val="20"/>
          <w:szCs w:val="20"/>
        </w:rPr>
        <w:t xml:space="preserve"> </w:t>
      </w:r>
      <w:proofErr w:type="spellStart"/>
      <w:r w:rsidRPr="00B100EE">
        <w:rPr>
          <w:rFonts w:cstheme="minorHAnsi"/>
          <w:sz w:val="20"/>
          <w:szCs w:val="20"/>
        </w:rPr>
        <w:t>sümptomite</w:t>
      </w:r>
      <w:proofErr w:type="spellEnd"/>
      <w:r w:rsidRPr="00B100EE">
        <w:rPr>
          <w:rFonts w:cstheme="minorHAnsi"/>
          <w:sz w:val="20"/>
          <w:szCs w:val="20"/>
        </w:rPr>
        <w:t xml:space="preserve">, </w:t>
      </w:r>
      <w:proofErr w:type="spellStart"/>
      <w:r w:rsidRPr="00B100EE">
        <w:rPr>
          <w:rFonts w:cstheme="minorHAnsi"/>
          <w:sz w:val="20"/>
          <w:szCs w:val="20"/>
        </w:rPr>
        <w:t>tüsistuste</w:t>
      </w:r>
      <w:proofErr w:type="spellEnd"/>
      <w:r w:rsidRPr="00B100EE">
        <w:rPr>
          <w:rFonts w:cstheme="minorHAnsi"/>
          <w:sz w:val="20"/>
          <w:szCs w:val="20"/>
        </w:rPr>
        <w:t xml:space="preserve">, </w:t>
      </w:r>
      <w:proofErr w:type="spellStart"/>
      <w:r w:rsidRPr="00B100EE">
        <w:rPr>
          <w:rFonts w:cstheme="minorHAnsi"/>
          <w:sz w:val="20"/>
          <w:szCs w:val="20"/>
        </w:rPr>
        <w:t>riskitegurite</w:t>
      </w:r>
      <w:proofErr w:type="spellEnd"/>
      <w:r w:rsidRPr="00B100EE">
        <w:rPr>
          <w:rFonts w:cstheme="minorHAnsi"/>
          <w:sz w:val="20"/>
          <w:szCs w:val="20"/>
        </w:rPr>
        <w:t xml:space="preserve">, </w:t>
      </w:r>
      <w:proofErr w:type="spellStart"/>
      <w:r w:rsidRPr="00B100EE">
        <w:rPr>
          <w:rFonts w:cstheme="minorHAnsi"/>
          <w:sz w:val="20"/>
          <w:szCs w:val="20"/>
        </w:rPr>
        <w:t>levikumehhanismi</w:t>
      </w:r>
      <w:proofErr w:type="spellEnd"/>
      <w:r w:rsidRPr="00B100EE">
        <w:rPr>
          <w:rFonts w:cstheme="minorHAnsi"/>
          <w:sz w:val="20"/>
          <w:szCs w:val="20"/>
        </w:rPr>
        <w:t xml:space="preserve">, </w:t>
      </w:r>
      <w:proofErr w:type="spellStart"/>
      <w:r w:rsidRPr="00B100EE">
        <w:rPr>
          <w:rFonts w:cstheme="minorHAnsi"/>
          <w:sz w:val="20"/>
          <w:szCs w:val="20"/>
        </w:rPr>
        <w:t>ennetamise</w:t>
      </w:r>
      <w:proofErr w:type="spellEnd"/>
      <w:r w:rsidRPr="00B100EE">
        <w:rPr>
          <w:rFonts w:cstheme="minorHAnsi"/>
          <w:sz w:val="20"/>
          <w:szCs w:val="20"/>
        </w:rPr>
        <w:t xml:space="preserve"> </w:t>
      </w:r>
      <w:proofErr w:type="spellStart"/>
      <w:r w:rsidRPr="00B100EE">
        <w:rPr>
          <w:rFonts w:cstheme="minorHAnsi"/>
          <w:sz w:val="20"/>
          <w:szCs w:val="20"/>
        </w:rPr>
        <w:t>ja</w:t>
      </w:r>
      <w:proofErr w:type="spellEnd"/>
      <w:r w:rsidRPr="00B100EE">
        <w:rPr>
          <w:rFonts w:cstheme="minorHAnsi"/>
          <w:sz w:val="20"/>
          <w:szCs w:val="20"/>
        </w:rPr>
        <w:t xml:space="preserve"> </w:t>
      </w:r>
      <w:proofErr w:type="spellStart"/>
      <w:r w:rsidRPr="00B100EE">
        <w:rPr>
          <w:rFonts w:cstheme="minorHAnsi"/>
          <w:sz w:val="20"/>
          <w:szCs w:val="20"/>
        </w:rPr>
        <w:t>ravi</w:t>
      </w:r>
      <w:proofErr w:type="spellEnd"/>
      <w:r w:rsidRPr="00B100EE">
        <w:rPr>
          <w:rFonts w:cstheme="minorHAnsi"/>
          <w:sz w:val="20"/>
          <w:szCs w:val="20"/>
        </w:rPr>
        <w:t xml:space="preserve"> </w:t>
      </w:r>
      <w:proofErr w:type="spellStart"/>
      <w:r w:rsidRPr="00B100EE">
        <w:rPr>
          <w:rFonts w:cstheme="minorHAnsi"/>
          <w:sz w:val="20"/>
          <w:szCs w:val="20"/>
        </w:rPr>
        <w:t>kohta</w:t>
      </w:r>
      <w:proofErr w:type="spellEnd"/>
      <w:r w:rsidRPr="00B100EE">
        <w:rPr>
          <w:rFonts w:cstheme="minorHAnsi"/>
          <w:sz w:val="20"/>
          <w:szCs w:val="20"/>
        </w:rPr>
        <w:t>.</w:t>
      </w:r>
    </w:p>
    <w:p w14:paraId="78EAF6EC" w14:textId="77777777" w:rsidR="00487640" w:rsidRPr="00B100EE" w:rsidRDefault="00487640" w:rsidP="00487640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B100EE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Mis on </w:t>
      </w:r>
      <w:proofErr w:type="spellStart"/>
      <w:r w:rsidRPr="00B100EE">
        <w:rPr>
          <w:rStyle w:val="Strong"/>
          <w:rFonts w:asciiTheme="minorHAnsi" w:hAnsiTheme="minorHAnsi" w:cstheme="minorHAnsi"/>
          <w:b/>
          <w:bCs/>
          <w:sz w:val="24"/>
          <w:szCs w:val="24"/>
        </w:rPr>
        <w:t>tuulerõuged</w:t>
      </w:r>
      <w:proofErr w:type="spellEnd"/>
      <w:r w:rsidRPr="00B100EE">
        <w:rPr>
          <w:rStyle w:val="Strong"/>
          <w:rFonts w:asciiTheme="minorHAnsi" w:hAnsiTheme="minorHAnsi" w:cstheme="minorHAnsi"/>
          <w:b/>
          <w:bCs/>
          <w:sz w:val="24"/>
          <w:szCs w:val="24"/>
        </w:rPr>
        <w:t>?</w:t>
      </w:r>
    </w:p>
    <w:p w14:paraId="690FB1D2" w14:textId="77777777" w:rsidR="00487640" w:rsidRPr="00B100EE" w:rsidRDefault="00487640" w:rsidP="00487640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Tuulerõuged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äärmiselt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sage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viirusinfektsioon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. See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põhjustab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üldiselt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kergeid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sümptomeid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ja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selle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kõige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iseloomulikum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tunnus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sügelev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villiline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nahalööve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. See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tekib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enamikul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10-aastastest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lastest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kes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ei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ole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vaktsineeritud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Pärast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tuulerõugetest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paranemist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säilib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viirus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organismis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ilma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sümptomiteta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ja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võib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sageli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hiljem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põhjustada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vöötohatist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>. </w:t>
      </w:r>
    </w:p>
    <w:p w14:paraId="1A25A952" w14:textId="77777777" w:rsidR="00487640" w:rsidRPr="00B100EE" w:rsidRDefault="00487640" w:rsidP="00487640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B100EE">
        <w:rPr>
          <w:rFonts w:asciiTheme="minorHAnsi" w:hAnsiTheme="minorHAnsi" w:cstheme="minorHAnsi"/>
          <w:sz w:val="22"/>
          <w:szCs w:val="22"/>
        </w:rPr>
        <w:t>Mõned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ELi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/EMP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riigid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lisanud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tuulerõugete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vaktsiini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oma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riiklikesse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vaktsineerimiskavadesse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>. </w:t>
      </w:r>
    </w:p>
    <w:p w14:paraId="7BA4E870" w14:textId="77777777" w:rsidR="00487640" w:rsidRPr="00487640" w:rsidRDefault="00487640" w:rsidP="0048764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  <w:r w:rsidRPr="00487640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 xml:space="preserve">Mis on </w:t>
      </w:r>
      <w:proofErr w:type="spellStart"/>
      <w:r w:rsidRPr="00487640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tuulerõugete</w:t>
      </w:r>
      <w:proofErr w:type="spellEnd"/>
      <w:r w:rsidRPr="00487640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sümptomid</w:t>
      </w:r>
      <w:proofErr w:type="spellEnd"/>
      <w:r w:rsidRPr="00487640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?</w:t>
      </w:r>
    </w:p>
    <w:p w14:paraId="007601D5" w14:textId="77777777" w:rsidR="00487640" w:rsidRPr="00487640" w:rsidRDefault="00487640" w:rsidP="00487640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Tuulerõugeinfektsiooni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sümptomid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on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selle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põhjustatud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lööbe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tõttu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väga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äratuntavad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.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Kõik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nahasümptomid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võivad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esineda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korraga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.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Peopesas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ja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jalatallal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üldjuhul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sümptomeid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ei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esine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>.  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Pärast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nakatumist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tekivad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inimestel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mitmesugused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sümptomid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>: </w:t>
      </w:r>
    </w:p>
    <w:p w14:paraId="4A3106A5" w14:textId="77777777" w:rsidR="00487640" w:rsidRPr="00487640" w:rsidRDefault="00487640" w:rsidP="004876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palavik</w:t>
      </w:r>
      <w:proofErr w:type="spellEnd"/>
    </w:p>
    <w:p w14:paraId="55D8BF9C" w14:textId="77777777" w:rsidR="00487640" w:rsidRPr="00487640" w:rsidRDefault="00487640" w:rsidP="004876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väsimus</w:t>
      </w:r>
      <w:proofErr w:type="spellEnd"/>
    </w:p>
    <w:p w14:paraId="773B968A" w14:textId="77777777" w:rsidR="00487640" w:rsidRPr="00487640" w:rsidRDefault="00487640" w:rsidP="004876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peavalu</w:t>
      </w:r>
      <w:proofErr w:type="spellEnd"/>
    </w:p>
    <w:p w14:paraId="440B284A" w14:textId="77777777" w:rsidR="00487640" w:rsidRPr="00487640" w:rsidRDefault="00487640" w:rsidP="004876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kõhuvalu</w:t>
      </w:r>
      <w:proofErr w:type="spellEnd"/>
    </w:p>
    <w:p w14:paraId="7B1577F8" w14:textId="77777777" w:rsidR="00487640" w:rsidRPr="00487640" w:rsidRDefault="00487640" w:rsidP="004876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nahalööve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> </w:t>
      </w:r>
    </w:p>
    <w:p w14:paraId="01A8642D" w14:textId="77777777" w:rsidR="00487640" w:rsidRPr="00487640" w:rsidRDefault="00487640" w:rsidP="004876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nahaalused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vedelikuga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täidetud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muhud</w:t>
      </w:r>
      <w:proofErr w:type="spellEnd"/>
    </w:p>
    <w:p w14:paraId="3417C839" w14:textId="77777777" w:rsidR="00487640" w:rsidRPr="00487640" w:rsidRDefault="00487640" w:rsidP="004876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villide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purunemisel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tekkinud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kärnad</w:t>
      </w:r>
      <w:proofErr w:type="spellEnd"/>
    </w:p>
    <w:p w14:paraId="0F68FD31" w14:textId="77777777" w:rsidR="00487640" w:rsidRPr="00487640" w:rsidRDefault="00487640" w:rsidP="004876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laiguline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nahk</w:t>
      </w:r>
      <w:proofErr w:type="spellEnd"/>
    </w:p>
    <w:p w14:paraId="49C5EE8B" w14:textId="77777777" w:rsidR="00487640" w:rsidRPr="00487640" w:rsidRDefault="00487640" w:rsidP="004876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koorikuga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täpid</w:t>
      </w:r>
      <w:proofErr w:type="spellEnd"/>
    </w:p>
    <w:p w14:paraId="495D335C" w14:textId="77777777" w:rsidR="00487640" w:rsidRPr="00487640" w:rsidRDefault="00487640" w:rsidP="0048764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nahaarmid</w:t>
      </w:r>
      <w:proofErr w:type="spellEnd"/>
    </w:p>
    <w:p w14:paraId="76ED4D9B" w14:textId="77777777" w:rsidR="00487640" w:rsidRPr="00487640" w:rsidRDefault="00487640" w:rsidP="0048764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  <w:r w:rsidRPr="00487640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 xml:space="preserve">Mis on </w:t>
      </w:r>
      <w:proofErr w:type="spellStart"/>
      <w:r w:rsidRPr="00487640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tuulerõugete</w:t>
      </w:r>
      <w:proofErr w:type="spellEnd"/>
      <w:r w:rsidRPr="00487640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tüsistused</w:t>
      </w:r>
      <w:proofErr w:type="spellEnd"/>
      <w:r w:rsidRPr="00487640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? </w:t>
      </w:r>
    </w:p>
    <w:p w14:paraId="08C71F0F" w14:textId="77777777" w:rsidR="00487640" w:rsidRPr="00487640" w:rsidRDefault="00487640" w:rsidP="00487640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Tuulerõugeid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esineb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kõige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sagedamini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lastel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ja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need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kaovad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tavaliselt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iseenesest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.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Täiskasvanutel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,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eelkõige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rasedatel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ja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nõrgenenud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immuunsüsteemiga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inimestel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,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võivad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need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põhjustada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siiski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raskemaid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sümptomeid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ja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tüsistusi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.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Tüsistused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on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väga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haruldased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ja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võivad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olla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näiteks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järgmised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>: </w:t>
      </w:r>
    </w:p>
    <w:p w14:paraId="59FF3DB7" w14:textId="77777777" w:rsidR="00487640" w:rsidRPr="00487640" w:rsidRDefault="00487640" w:rsidP="0048764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naha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või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vere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bakterinfektsioon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> </w:t>
      </w:r>
    </w:p>
    <w:p w14:paraId="2FEF8952" w14:textId="77777777" w:rsidR="00487640" w:rsidRPr="00487640" w:rsidRDefault="00487640" w:rsidP="0048764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pneumoonia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(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kopsude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infektsioon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ja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põletik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>)</w:t>
      </w:r>
    </w:p>
    <w:p w14:paraId="1373E196" w14:textId="77777777" w:rsidR="00487640" w:rsidRPr="00487640" w:rsidRDefault="00487640" w:rsidP="0048764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verehüübeprobleemid</w:t>
      </w:r>
      <w:proofErr w:type="spellEnd"/>
    </w:p>
    <w:p w14:paraId="5FA20651" w14:textId="77777777" w:rsidR="00487640" w:rsidRPr="00487640" w:rsidRDefault="00487640" w:rsidP="0048764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maksaprobleemid</w:t>
      </w:r>
      <w:proofErr w:type="spellEnd"/>
    </w:p>
    <w:p w14:paraId="65D92E8F" w14:textId="77777777" w:rsidR="00487640" w:rsidRPr="00487640" w:rsidRDefault="00487640" w:rsidP="0048764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en-GB"/>
          <w14:ligatures w14:val="none"/>
        </w:rPr>
      </w:pPr>
      <w:r w:rsidRPr="00487640">
        <w:rPr>
          <w:rFonts w:eastAsia="Times New Roman" w:cstheme="minorHAnsi"/>
          <w:kern w:val="0"/>
          <w:lang w:val="de-DE" w:eastAsia="en-GB"/>
          <w14:ligatures w14:val="none"/>
        </w:rPr>
        <w:t>entsefaliit (peaaju turse ja põletik) </w:t>
      </w:r>
    </w:p>
    <w:p w14:paraId="57DC1BAF" w14:textId="77777777" w:rsidR="00487640" w:rsidRPr="00487640" w:rsidRDefault="00487640" w:rsidP="0048764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en-GB"/>
          <w14:ligatures w14:val="none"/>
        </w:rPr>
      </w:pPr>
      <w:r w:rsidRPr="00487640">
        <w:rPr>
          <w:rFonts w:eastAsia="Times New Roman" w:cstheme="minorHAnsi"/>
          <w:kern w:val="0"/>
          <w:lang w:val="de-DE" w:eastAsia="en-GB"/>
          <w14:ligatures w14:val="none"/>
        </w:rPr>
        <w:t>tserebelliit (põletikuline sündroom, mis põhjustab peaaju talitlushäireid)</w:t>
      </w:r>
    </w:p>
    <w:p w14:paraId="321EEC74" w14:textId="77777777" w:rsidR="00487640" w:rsidRPr="00487640" w:rsidRDefault="00487640" w:rsidP="0048764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  <w:proofErr w:type="spellStart"/>
      <w:r w:rsidRPr="00487640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Kuidas</w:t>
      </w:r>
      <w:proofErr w:type="spellEnd"/>
      <w:r w:rsidRPr="00487640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tuulerõuged</w:t>
      </w:r>
      <w:proofErr w:type="spellEnd"/>
      <w:r w:rsidRPr="00487640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levivad</w:t>
      </w:r>
      <w:proofErr w:type="spellEnd"/>
      <w:r w:rsidRPr="00487640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?</w:t>
      </w:r>
    </w:p>
    <w:p w14:paraId="6761FCD9" w14:textId="77777777" w:rsidR="00487640" w:rsidRPr="00487640" w:rsidRDefault="00487640" w:rsidP="00487640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Tuulerõugeid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põhjustav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viirus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on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väga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nakkav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: 96%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inimestest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,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kes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ei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ole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vaktsineerimise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või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varasema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infektsiooni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tõttu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immuunsed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,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nakatub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pärast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kokkupuudet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.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Tuulerõuged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levivad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füüsilise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kontakti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või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õhu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sissehingamise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kaudu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nakatunud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isiku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läheduses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või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nakatunud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isiku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puudutatud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pindade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487640">
        <w:rPr>
          <w:rFonts w:eastAsia="Times New Roman" w:cstheme="minorHAnsi"/>
          <w:kern w:val="0"/>
          <w:lang w:eastAsia="en-GB"/>
          <w14:ligatures w14:val="none"/>
        </w:rPr>
        <w:t>kaudu</w:t>
      </w:r>
      <w:proofErr w:type="spellEnd"/>
      <w:r w:rsidRPr="00487640">
        <w:rPr>
          <w:rFonts w:eastAsia="Times New Roman" w:cstheme="minorHAnsi"/>
          <w:kern w:val="0"/>
          <w:lang w:eastAsia="en-GB"/>
          <w14:ligatures w14:val="none"/>
        </w:rPr>
        <w:t>. </w:t>
      </w:r>
    </w:p>
    <w:p w14:paraId="4B50F135" w14:textId="77777777" w:rsidR="00B100EE" w:rsidRPr="00B100EE" w:rsidRDefault="00B100EE" w:rsidP="00B100EE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B100EE">
        <w:rPr>
          <w:rStyle w:val="Strong"/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Kes </w:t>
      </w:r>
      <w:proofErr w:type="spellStart"/>
      <w:r w:rsidRPr="00B100EE">
        <w:rPr>
          <w:rStyle w:val="Strong"/>
          <w:rFonts w:asciiTheme="minorHAnsi" w:hAnsiTheme="minorHAnsi" w:cstheme="minorHAnsi"/>
          <w:b/>
          <w:bCs/>
          <w:sz w:val="24"/>
          <w:szCs w:val="24"/>
        </w:rPr>
        <w:t>võib</w:t>
      </w:r>
      <w:proofErr w:type="spellEnd"/>
      <w:r w:rsidRPr="00B100EE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100EE">
        <w:rPr>
          <w:rStyle w:val="Strong"/>
          <w:rFonts w:asciiTheme="minorHAnsi" w:hAnsiTheme="minorHAnsi" w:cstheme="minorHAnsi"/>
          <w:b/>
          <w:bCs/>
          <w:sz w:val="24"/>
          <w:szCs w:val="24"/>
        </w:rPr>
        <w:t>nakatuda</w:t>
      </w:r>
      <w:proofErr w:type="spellEnd"/>
      <w:r w:rsidRPr="00B100EE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100EE">
        <w:rPr>
          <w:rStyle w:val="Strong"/>
          <w:rFonts w:asciiTheme="minorHAnsi" w:hAnsiTheme="minorHAnsi" w:cstheme="minorHAnsi"/>
          <w:b/>
          <w:bCs/>
          <w:sz w:val="24"/>
          <w:szCs w:val="24"/>
        </w:rPr>
        <w:t>tuulerõugetesse</w:t>
      </w:r>
      <w:proofErr w:type="spellEnd"/>
      <w:r w:rsidRPr="00B100EE">
        <w:rPr>
          <w:rStyle w:val="Strong"/>
          <w:rFonts w:asciiTheme="minorHAnsi" w:hAnsiTheme="minorHAnsi" w:cstheme="minorHAnsi"/>
          <w:b/>
          <w:bCs/>
          <w:sz w:val="24"/>
          <w:szCs w:val="24"/>
        </w:rPr>
        <w:t>?</w:t>
      </w:r>
    </w:p>
    <w:p w14:paraId="7B426235" w14:textId="77777777" w:rsidR="00B100EE" w:rsidRPr="00B100EE" w:rsidRDefault="00B100EE" w:rsidP="00B100E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00EE">
        <w:rPr>
          <w:rFonts w:asciiTheme="minorHAnsi" w:hAnsiTheme="minorHAnsi" w:cstheme="minorHAnsi"/>
          <w:sz w:val="22"/>
          <w:szCs w:val="22"/>
        </w:rPr>
        <w:t xml:space="preserve">Igal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inimesel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mis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tahes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vanuses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võib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tekkida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tuulerõugeinfektsioon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kuid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see on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kõige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sagedam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vaktsineerimata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10-aastastel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lastel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>. </w:t>
      </w:r>
    </w:p>
    <w:p w14:paraId="3CBE7C65" w14:textId="77777777" w:rsidR="00B100EE" w:rsidRPr="00B100EE" w:rsidRDefault="00B100EE" w:rsidP="00B100EE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Tuulerõuged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tekitavad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suuremat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riski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rasedatele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sest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neil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tekib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infektsiooni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tagajärjel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suurema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tõenäosusega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raske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haigus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ja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tüsistused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Samuti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võivad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need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suurendada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raseduse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katkemise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riski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ja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levida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sündimata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lapsele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seda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seisundit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nimetatakse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kaasasündinud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tuulerõugeteks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Kaasasündinud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tuulerõuged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esinevad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harva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kuid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võivad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põhjustada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raskeid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eluaegseid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füüsilisi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ja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intellektipuudeid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>.</w:t>
      </w:r>
    </w:p>
    <w:p w14:paraId="68E70BCB" w14:textId="77777777" w:rsidR="00B100EE" w:rsidRPr="00B100EE" w:rsidRDefault="00B100EE" w:rsidP="00B100EE">
      <w:pPr>
        <w:pStyle w:val="Heading3"/>
        <w:rPr>
          <w:rFonts w:asciiTheme="minorHAnsi" w:hAnsiTheme="minorHAnsi" w:cstheme="minorHAnsi"/>
          <w:sz w:val="24"/>
          <w:szCs w:val="24"/>
        </w:rPr>
      </w:pPr>
      <w:proofErr w:type="spellStart"/>
      <w:r w:rsidRPr="00B100EE">
        <w:rPr>
          <w:rStyle w:val="Strong"/>
          <w:rFonts w:asciiTheme="minorHAnsi" w:hAnsiTheme="minorHAnsi" w:cstheme="minorHAnsi"/>
          <w:b/>
          <w:bCs/>
          <w:sz w:val="24"/>
          <w:szCs w:val="24"/>
        </w:rPr>
        <w:t>Kuidas</w:t>
      </w:r>
      <w:proofErr w:type="spellEnd"/>
      <w:r w:rsidRPr="00B100EE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100EE">
        <w:rPr>
          <w:rStyle w:val="Strong"/>
          <w:rFonts w:asciiTheme="minorHAnsi" w:hAnsiTheme="minorHAnsi" w:cstheme="minorHAnsi"/>
          <w:b/>
          <w:bCs/>
          <w:sz w:val="24"/>
          <w:szCs w:val="24"/>
        </w:rPr>
        <w:t>tuulerõugeid</w:t>
      </w:r>
      <w:proofErr w:type="spellEnd"/>
      <w:r w:rsidRPr="00B100EE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100EE">
        <w:rPr>
          <w:rStyle w:val="Strong"/>
          <w:rFonts w:asciiTheme="minorHAnsi" w:hAnsiTheme="minorHAnsi" w:cstheme="minorHAnsi"/>
          <w:b/>
          <w:bCs/>
          <w:sz w:val="24"/>
          <w:szCs w:val="24"/>
        </w:rPr>
        <w:t>ennetada</w:t>
      </w:r>
      <w:proofErr w:type="spellEnd"/>
      <w:r w:rsidRPr="00B100EE">
        <w:rPr>
          <w:rStyle w:val="Strong"/>
          <w:rFonts w:asciiTheme="minorHAnsi" w:hAnsiTheme="minorHAnsi" w:cstheme="minorHAnsi"/>
          <w:b/>
          <w:bCs/>
          <w:sz w:val="24"/>
          <w:szCs w:val="24"/>
        </w:rPr>
        <w:t>? </w:t>
      </w:r>
    </w:p>
    <w:p w14:paraId="02BC57B2" w14:textId="77777777" w:rsidR="00B100EE" w:rsidRPr="00B100EE" w:rsidRDefault="00B100EE" w:rsidP="00B100EE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Tõhusaim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tuulerõugete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ennetusviis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vaktsineerimine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>. 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Tuulerõugevaktsiin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osa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laste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vaktsineerimise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kavast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teatud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ELi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/EMP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liikmesriikides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>. </w:t>
      </w:r>
    </w:p>
    <w:p w14:paraId="0E7CFF30" w14:textId="77777777" w:rsidR="00B100EE" w:rsidRPr="00B100EE" w:rsidRDefault="00B100EE" w:rsidP="00B100EE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B100EE">
        <w:rPr>
          <w:rFonts w:asciiTheme="minorHAnsi" w:hAnsiTheme="minorHAnsi" w:cstheme="minorHAnsi"/>
          <w:sz w:val="22"/>
          <w:szCs w:val="22"/>
        </w:rPr>
        <w:t>Kokkupuute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vältimine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inimestega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kellel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tuulerõuged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või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vöötohatis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mida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põhjustab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sama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viirus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võib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vähendada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viirusega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nakatumise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riski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Tuulerõugetega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inimesed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võivad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neid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levitada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juba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päevi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enne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tüüpilise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lööbe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tekkimist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, mis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raskendab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haigete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vältimist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>. </w:t>
      </w:r>
    </w:p>
    <w:p w14:paraId="6C569EC4" w14:textId="77777777" w:rsidR="00B100EE" w:rsidRPr="00B100EE" w:rsidRDefault="00B100EE" w:rsidP="00B100EE">
      <w:pPr>
        <w:pStyle w:val="Heading3"/>
        <w:rPr>
          <w:rFonts w:asciiTheme="minorHAnsi" w:hAnsiTheme="minorHAnsi" w:cstheme="minorHAnsi"/>
          <w:sz w:val="24"/>
          <w:szCs w:val="24"/>
        </w:rPr>
      </w:pPr>
      <w:proofErr w:type="spellStart"/>
      <w:r w:rsidRPr="00B100EE">
        <w:rPr>
          <w:rStyle w:val="Strong"/>
          <w:rFonts w:asciiTheme="minorHAnsi" w:hAnsiTheme="minorHAnsi" w:cstheme="minorHAnsi"/>
          <w:b/>
          <w:bCs/>
          <w:sz w:val="24"/>
          <w:szCs w:val="24"/>
        </w:rPr>
        <w:t>Kuidas</w:t>
      </w:r>
      <w:proofErr w:type="spellEnd"/>
      <w:r w:rsidRPr="00B100EE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100EE">
        <w:rPr>
          <w:rStyle w:val="Strong"/>
          <w:rFonts w:asciiTheme="minorHAnsi" w:hAnsiTheme="minorHAnsi" w:cstheme="minorHAnsi"/>
          <w:b/>
          <w:bCs/>
          <w:sz w:val="24"/>
          <w:szCs w:val="24"/>
        </w:rPr>
        <w:t>tuulerõugeid</w:t>
      </w:r>
      <w:proofErr w:type="spellEnd"/>
      <w:r w:rsidRPr="00B100EE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B100EE">
        <w:rPr>
          <w:rStyle w:val="Strong"/>
          <w:rFonts w:asciiTheme="minorHAnsi" w:hAnsiTheme="minorHAnsi" w:cstheme="minorHAnsi"/>
          <w:b/>
          <w:bCs/>
          <w:sz w:val="24"/>
          <w:szCs w:val="24"/>
        </w:rPr>
        <w:t>ravitakse</w:t>
      </w:r>
      <w:proofErr w:type="spellEnd"/>
      <w:r w:rsidRPr="00B100EE">
        <w:rPr>
          <w:rStyle w:val="Strong"/>
          <w:rFonts w:asciiTheme="minorHAnsi" w:hAnsiTheme="minorHAnsi" w:cstheme="minorHAnsi"/>
          <w:b/>
          <w:bCs/>
          <w:sz w:val="24"/>
          <w:szCs w:val="24"/>
        </w:rPr>
        <w:t>?</w:t>
      </w:r>
    </w:p>
    <w:p w14:paraId="5215BD3D" w14:textId="77777777" w:rsidR="00B100EE" w:rsidRPr="00B100EE" w:rsidRDefault="00B100EE" w:rsidP="00B100E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100EE">
        <w:rPr>
          <w:rFonts w:asciiTheme="minorHAnsi" w:hAnsiTheme="minorHAnsi" w:cstheme="minorHAnsi"/>
          <w:sz w:val="22"/>
          <w:szCs w:val="22"/>
        </w:rPr>
        <w:t xml:space="preserve">Et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tuulerõuged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paranevad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tavaliselt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iseenesest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ei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ole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eriravi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vaja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sest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inimesed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taastuvad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ise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Leevendusmeetmetena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võib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kasutada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palavikku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alandavaid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käsimüügiravimeid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või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lööbe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sügelemist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vähendavaid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salve.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Soovitatav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vältida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nahakahjustuste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kraapimist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, et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ei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tekiks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arme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>.</w:t>
      </w:r>
    </w:p>
    <w:p w14:paraId="2709A6B4" w14:textId="77777777" w:rsidR="00B100EE" w:rsidRPr="00B100EE" w:rsidRDefault="00B100EE" w:rsidP="00B100EE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B100EE">
        <w:rPr>
          <w:rFonts w:asciiTheme="minorHAnsi" w:hAnsiTheme="minorHAnsi" w:cstheme="minorHAnsi"/>
          <w:sz w:val="22"/>
          <w:szCs w:val="22"/>
        </w:rPr>
        <w:t>Alla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18-aastastele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lastele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teismelistele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ei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tohi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kunagi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anda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aspiriini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kui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neil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tuulerõuged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sest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see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võib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põhjustada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ohtlikku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seisundit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 xml:space="preserve"> Reye </w:t>
      </w:r>
      <w:proofErr w:type="spellStart"/>
      <w:r w:rsidRPr="00B100EE">
        <w:rPr>
          <w:rFonts w:asciiTheme="minorHAnsi" w:hAnsiTheme="minorHAnsi" w:cstheme="minorHAnsi"/>
          <w:sz w:val="22"/>
          <w:szCs w:val="22"/>
        </w:rPr>
        <w:t>sündroomi</w:t>
      </w:r>
      <w:proofErr w:type="spellEnd"/>
      <w:r w:rsidRPr="00B100EE">
        <w:rPr>
          <w:rFonts w:asciiTheme="minorHAnsi" w:hAnsiTheme="minorHAnsi" w:cstheme="minorHAnsi"/>
          <w:sz w:val="22"/>
          <w:szCs w:val="22"/>
        </w:rPr>
        <w:t>.</w:t>
      </w:r>
    </w:p>
    <w:p w14:paraId="55F257A0" w14:textId="77777777" w:rsidR="00487640" w:rsidRPr="00B100EE" w:rsidRDefault="00487640" w:rsidP="00487640">
      <w:pPr>
        <w:rPr>
          <w:rFonts w:cstheme="minorHAnsi"/>
          <w:sz w:val="20"/>
          <w:szCs w:val="20"/>
        </w:rPr>
      </w:pPr>
    </w:p>
    <w:sectPr w:rsidR="00487640" w:rsidRPr="00B100EE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4E630" w14:textId="77777777" w:rsidR="00563450" w:rsidRDefault="00563450" w:rsidP="00563450">
      <w:pPr>
        <w:spacing w:after="0" w:line="240" w:lineRule="auto"/>
      </w:pPr>
      <w:r>
        <w:separator/>
      </w:r>
    </w:p>
  </w:endnote>
  <w:endnote w:type="continuationSeparator" w:id="0">
    <w:p w14:paraId="799D5E61" w14:textId="77777777" w:rsidR="00563450" w:rsidRDefault="00563450" w:rsidP="0056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23F57" w14:textId="77777777" w:rsidR="00563450" w:rsidRDefault="00563450" w:rsidP="00563450">
      <w:pPr>
        <w:spacing w:after="0" w:line="240" w:lineRule="auto"/>
      </w:pPr>
      <w:r>
        <w:separator/>
      </w:r>
    </w:p>
  </w:footnote>
  <w:footnote w:type="continuationSeparator" w:id="0">
    <w:p w14:paraId="43638446" w14:textId="77777777" w:rsidR="00563450" w:rsidRDefault="00563450" w:rsidP="00563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772D6" w14:textId="77777777" w:rsidR="00563450" w:rsidRDefault="005634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3BAFEE" wp14:editId="75D94A8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4445"/>
              <wp:wrapNone/>
              <wp:docPr id="1744367180" name="Text Box 2" descr="ECDC NORM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CCE42F" w14:textId="77777777" w:rsidR="00563450" w:rsidRPr="00563450" w:rsidRDefault="00563450" w:rsidP="005634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34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ECDC NORMAL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BAF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CDC NORM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FCCE42F" w14:textId="77777777" w:rsidR="00563450" w:rsidRPr="00563450" w:rsidRDefault="00563450" w:rsidP="005634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34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ECDC NORMAL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12A09" w14:textId="77777777" w:rsidR="00563450" w:rsidRDefault="005634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0DDE43" wp14:editId="2B147E7E">
              <wp:simplePos x="914400" y="450574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4445"/>
              <wp:wrapNone/>
              <wp:docPr id="1555349308" name="Text Box 3" descr="ECDC NORM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6552C" w14:textId="77777777" w:rsidR="00563450" w:rsidRPr="00563450" w:rsidRDefault="00563450" w:rsidP="005634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34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ECDC NORMAL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DDE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ECDC NORM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0B6552C" w14:textId="77777777" w:rsidR="00563450" w:rsidRPr="00563450" w:rsidRDefault="00563450" w:rsidP="005634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34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ECDC NORMAL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77A72" w14:textId="77777777" w:rsidR="00563450" w:rsidRDefault="005634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456C8F" wp14:editId="1E627A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4445"/>
              <wp:wrapNone/>
              <wp:docPr id="1153234058" name="Text Box 1" descr="ECDC NORM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0FEDE" w14:textId="77777777" w:rsidR="00563450" w:rsidRPr="00563450" w:rsidRDefault="00563450" w:rsidP="005634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34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ECDC NORMAL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56C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ECDC NORM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2F0FEDE" w14:textId="77777777" w:rsidR="00563450" w:rsidRPr="00563450" w:rsidRDefault="00563450" w:rsidP="005634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34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ECDC NORMAL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A4124"/>
    <w:multiLevelType w:val="multilevel"/>
    <w:tmpl w:val="82F2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42E03"/>
    <w:multiLevelType w:val="multilevel"/>
    <w:tmpl w:val="AFCC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16FAB"/>
    <w:multiLevelType w:val="multilevel"/>
    <w:tmpl w:val="6B88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0105E"/>
    <w:multiLevelType w:val="multilevel"/>
    <w:tmpl w:val="3646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03E3A"/>
    <w:multiLevelType w:val="multilevel"/>
    <w:tmpl w:val="FF8E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7351EB"/>
    <w:multiLevelType w:val="multilevel"/>
    <w:tmpl w:val="DCD2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94505"/>
    <w:multiLevelType w:val="multilevel"/>
    <w:tmpl w:val="222A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654941"/>
    <w:multiLevelType w:val="multilevel"/>
    <w:tmpl w:val="F53A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110AC"/>
    <w:multiLevelType w:val="multilevel"/>
    <w:tmpl w:val="6E14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662C1E"/>
    <w:multiLevelType w:val="multilevel"/>
    <w:tmpl w:val="4D80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7B772C"/>
    <w:multiLevelType w:val="multilevel"/>
    <w:tmpl w:val="6FB4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12360A"/>
    <w:multiLevelType w:val="multilevel"/>
    <w:tmpl w:val="C974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139283">
    <w:abstractNumId w:val="4"/>
  </w:num>
  <w:num w:numId="2" w16cid:durableId="468672528">
    <w:abstractNumId w:val="9"/>
  </w:num>
  <w:num w:numId="3" w16cid:durableId="47148221">
    <w:abstractNumId w:val="6"/>
  </w:num>
  <w:num w:numId="4" w16cid:durableId="1956015280">
    <w:abstractNumId w:val="2"/>
  </w:num>
  <w:num w:numId="5" w16cid:durableId="983971568">
    <w:abstractNumId w:val="8"/>
  </w:num>
  <w:num w:numId="6" w16cid:durableId="44649209">
    <w:abstractNumId w:val="11"/>
  </w:num>
  <w:num w:numId="7" w16cid:durableId="862665337">
    <w:abstractNumId w:val="1"/>
  </w:num>
  <w:num w:numId="8" w16cid:durableId="1345129678">
    <w:abstractNumId w:val="10"/>
  </w:num>
  <w:num w:numId="9" w16cid:durableId="1909268907">
    <w:abstractNumId w:val="0"/>
  </w:num>
  <w:num w:numId="10" w16cid:durableId="1134254443">
    <w:abstractNumId w:val="3"/>
  </w:num>
  <w:num w:numId="11" w16cid:durableId="2000498884">
    <w:abstractNumId w:val="5"/>
  </w:num>
  <w:num w:numId="12" w16cid:durableId="11416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F"/>
    <w:rsid w:val="00115A7E"/>
    <w:rsid w:val="001D45EF"/>
    <w:rsid w:val="00330BEF"/>
    <w:rsid w:val="00487640"/>
    <w:rsid w:val="0055112D"/>
    <w:rsid w:val="00563450"/>
    <w:rsid w:val="007F64AD"/>
    <w:rsid w:val="00810872"/>
    <w:rsid w:val="008E3521"/>
    <w:rsid w:val="00B100EE"/>
    <w:rsid w:val="00B92D62"/>
    <w:rsid w:val="00C2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9C4F1"/>
  <w15:chartTrackingRefBased/>
  <w15:docId w15:val="{199801DF-FC6B-4706-9387-8EA50D5C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872"/>
  </w:style>
  <w:style w:type="paragraph" w:styleId="Heading3">
    <w:name w:val="heading 3"/>
    <w:basedOn w:val="Normal"/>
    <w:link w:val="Heading3Char"/>
    <w:uiPriority w:val="9"/>
    <w:qFormat/>
    <w:rsid w:val="005634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63450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63450"/>
    <w:rPr>
      <w:b/>
      <w:bCs/>
    </w:rPr>
  </w:style>
  <w:style w:type="paragraph" w:styleId="NormalWeb">
    <w:name w:val="Normal (Web)"/>
    <w:basedOn w:val="Normal"/>
    <w:uiPriority w:val="99"/>
    <w:unhideWhenUsed/>
    <w:rsid w:val="00563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56345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63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6aa37e-3a89-4bd8-9367-95b8219209ae}" enabled="1" method="Standard" siteId="{6ad73702-409c-4046-ae59-cc4bea3345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ECDC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Yacoub</dc:creator>
  <cp:keywords/>
  <dc:description/>
  <cp:lastModifiedBy>Katharina Yacoub</cp:lastModifiedBy>
  <cp:revision>4</cp:revision>
  <dcterms:created xsi:type="dcterms:W3CDTF">2023-09-29T12:04:00Z</dcterms:created>
  <dcterms:modified xsi:type="dcterms:W3CDTF">2024-06-19T09:54:00Z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44bcf48a,67f8ee4c,5cb4bf3c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ECDC NORMAL</vt:lpwstr>
  </property>
</Properties>
</file>